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4C" w:rsidRDefault="006E024C" w:rsidP="006E024C">
      <w:r>
        <w:rPr>
          <w:szCs w:val="28"/>
        </w:rPr>
        <w:t xml:space="preserve">Рекомендации по соблюдению редакциями СМИ требований </w:t>
      </w:r>
      <w:r>
        <w:t>Федерального закона от 29 декабря 1994 г. № 77-ФЗ «Об обязательном экземпляре документов»</w:t>
      </w:r>
    </w:p>
    <w:p w:rsidR="006E024C" w:rsidRPr="006E024C" w:rsidRDefault="006E024C" w:rsidP="006E024C">
      <w:pPr>
        <w:rPr>
          <w:szCs w:val="28"/>
        </w:rPr>
      </w:pPr>
    </w:p>
    <w:p w:rsidR="006E024C" w:rsidRDefault="006E024C" w:rsidP="006E024C">
      <w:pPr>
        <w:pStyle w:val="ConsPlusNormal"/>
        <w:spacing w:after="240"/>
        <w:jc w:val="center"/>
      </w:pPr>
      <w:r>
        <w:rPr>
          <w:b/>
          <w:sz w:val="32"/>
          <w:szCs w:val="32"/>
        </w:rPr>
        <w:t xml:space="preserve">Федеральный закон от 29.12.1994 № 77-ФЗ </w:t>
      </w:r>
      <w:bookmarkStart w:id="0" w:name="_GoBack"/>
      <w:bookmarkEnd w:id="0"/>
      <w:r>
        <w:rPr>
          <w:b/>
          <w:sz w:val="32"/>
          <w:szCs w:val="32"/>
        </w:rPr>
        <w:br/>
        <w:t>«Об обязательном экземпляре документов»</w:t>
      </w:r>
    </w:p>
    <w:p w:rsidR="006E024C" w:rsidRDefault="006E024C" w:rsidP="006E024C">
      <w:pPr>
        <w:autoSpaceDE w:val="0"/>
        <w:autoSpaceDN w:val="0"/>
        <w:adjustRightInd w:val="0"/>
        <w:outlineLvl w:val="0"/>
      </w:pPr>
      <w:r>
        <w:rPr>
          <w:b/>
        </w:rPr>
        <w:t>Статья 7</w:t>
      </w:r>
      <w:r>
        <w:t>. Доставка обязательного экземпляра печатного издания и обязательного экземпляра печатного издания в электронной форме</w:t>
      </w:r>
    </w:p>
    <w:p w:rsidR="006E024C" w:rsidRDefault="006E024C" w:rsidP="006E024C">
      <w:pPr>
        <w:pStyle w:val="ConsPlusNormal"/>
        <w:ind w:firstLine="709"/>
        <w:jc w:val="both"/>
      </w:pPr>
      <w:r>
        <w:t xml:space="preserve">1. </w:t>
      </w:r>
      <w:proofErr w:type="gramStart"/>
      <w:r>
        <w:t>Статьей 7 Федерального закона от 29.12.1994 № 77-ФЗ «Об обязательном экземпляре документов» предусмотрена обязанность производителей документов доставлять,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федерльному экземпляру всех видов печатных изданий в день выхода в сфер первой партии тиража.</w:t>
      </w:r>
      <w:proofErr w:type="gramEnd"/>
    </w:p>
    <w:p w:rsidR="006E024C" w:rsidRDefault="006E024C" w:rsidP="006E024C">
      <w:pPr>
        <w:pStyle w:val="ConsPlusNormal"/>
        <w:ind w:firstLine="709"/>
        <w:jc w:val="both"/>
      </w:pPr>
    </w:p>
    <w:p w:rsidR="006E024C" w:rsidRDefault="006E024C" w:rsidP="006E024C">
      <w:pPr>
        <w:rPr>
          <w:rFonts w:eastAsia="Calibri"/>
          <w:b/>
        </w:rPr>
      </w:pPr>
      <w:r>
        <w:rPr>
          <w:rFonts w:eastAsia="Calibri"/>
          <w:b/>
        </w:rPr>
        <w:t>Министерство цифрового развития, связи и массовых коммуникаций:</w:t>
      </w:r>
    </w:p>
    <w:p w:rsidR="006E024C" w:rsidRDefault="006E024C" w:rsidP="006E024C">
      <w:r>
        <w:rPr>
          <w:u w:val="single"/>
        </w:rPr>
        <w:t>адрес</w:t>
      </w:r>
      <w:r>
        <w:t xml:space="preserve"> почтовой доставки в </w:t>
      </w:r>
      <w:proofErr w:type="spellStart"/>
      <w:r>
        <w:t>Минцифры</w:t>
      </w:r>
      <w:proofErr w:type="spellEnd"/>
      <w:r>
        <w:t xml:space="preserve">: </w:t>
      </w:r>
      <w:r>
        <w:rPr>
          <w:b/>
        </w:rPr>
        <w:t>127994</w:t>
      </w:r>
      <w:r>
        <w:t xml:space="preserve">, </w:t>
      </w:r>
      <w:r>
        <w:rPr>
          <w:b/>
        </w:rPr>
        <w:t>Москва, ГСП-4, Страстной б-р, д. 5</w:t>
      </w:r>
      <w:r>
        <w:t>;</w:t>
      </w:r>
    </w:p>
    <w:p w:rsidR="006E024C" w:rsidRDefault="006E024C" w:rsidP="006E024C">
      <w:r>
        <w:rPr>
          <w:u w:val="single"/>
        </w:rPr>
        <w:t>телефон</w:t>
      </w:r>
      <w:r>
        <w:t xml:space="preserve"> для справок: 8 (495) 694-11-77,</w:t>
      </w:r>
      <w:r>
        <w:rPr>
          <w:rFonts w:eastAsia="Calibri"/>
        </w:rPr>
        <w:t xml:space="preserve"> тел./факс: 8 (495) 694-22-81;</w:t>
      </w:r>
    </w:p>
    <w:p w:rsidR="006E024C" w:rsidRDefault="006E024C" w:rsidP="006E024C">
      <w:r>
        <w:rPr>
          <w:u w:val="single"/>
        </w:rPr>
        <w:t>сайт</w:t>
      </w:r>
      <w:r>
        <w:t xml:space="preserve"> в сети «Интернет»: </w:t>
      </w:r>
      <w:hyperlink r:id="rId5" w:history="1">
        <w:r>
          <w:rPr>
            <w:rStyle w:val="a3"/>
          </w:rPr>
          <w:t>http://www.fapmc.ru</w:t>
        </w:r>
      </w:hyperlink>
      <w:r>
        <w:t>.</w:t>
      </w:r>
    </w:p>
    <w:p w:rsidR="006E024C" w:rsidRDefault="006E024C" w:rsidP="006E024C">
      <w:pPr>
        <w:rPr>
          <w:rFonts w:eastAsia="Calibri"/>
          <w:lang w:eastAsia="en-US"/>
        </w:rPr>
      </w:pPr>
      <w:r>
        <w:rPr>
          <w:rFonts w:eastAsia="Calibri"/>
        </w:rPr>
        <w:t>Производителями в день выхода в свет первой партии тиража</w:t>
      </w:r>
      <w:r>
        <w:rPr>
          <w:rFonts w:eastAsia="Calibri"/>
          <w:b/>
        </w:rPr>
        <w:t xml:space="preserve"> направляется 1 обязательный экземпляр продукции</w:t>
      </w:r>
      <w:r>
        <w:rPr>
          <w:rFonts w:eastAsia="Calibri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6E024C" w:rsidRDefault="006E024C" w:rsidP="006E024C">
      <w:pPr>
        <w:pStyle w:val="ConsPlusNormal"/>
        <w:ind w:firstLine="709"/>
        <w:jc w:val="both"/>
      </w:pPr>
    </w:p>
    <w:p w:rsidR="006E024C" w:rsidRDefault="006E024C" w:rsidP="006E024C">
      <w:pPr>
        <w:autoSpaceDE w:val="0"/>
        <w:autoSpaceDN w:val="0"/>
        <w:adjustRightInd w:val="0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</w:t>
      </w:r>
    </w:p>
    <w:p w:rsidR="006E024C" w:rsidRDefault="006E024C" w:rsidP="006E024C">
      <w:pPr>
        <w:pStyle w:val="ConsPlusNormal"/>
        <w:ind w:firstLine="709"/>
        <w:jc w:val="both"/>
      </w:pPr>
      <w:r>
        <w:rPr>
          <w:b/>
        </w:rPr>
        <w:t>16</w:t>
      </w:r>
      <w:r>
        <w:t xml:space="preserve"> обязательных экземпляров книг и брошюр, журналов и продолжающихся изданий на русском языке;</w:t>
      </w:r>
    </w:p>
    <w:p w:rsidR="006E024C" w:rsidRDefault="006E024C" w:rsidP="006E024C">
      <w:pPr>
        <w:pStyle w:val="ConsPlusNormal"/>
        <w:ind w:firstLine="709"/>
        <w:jc w:val="both"/>
      </w:pPr>
      <w:r>
        <w:rPr>
          <w:b/>
        </w:rPr>
        <w:t>9</w:t>
      </w:r>
      <w:r>
        <w:t xml:space="preserve"> обязательных экземпляров центральных газет и газет субъектов Российской Федерации на русском языке;</w:t>
      </w:r>
    </w:p>
    <w:p w:rsidR="006E024C" w:rsidRDefault="006E024C" w:rsidP="006E024C">
      <w:pPr>
        <w:pStyle w:val="ConsPlusNormal"/>
        <w:ind w:firstLine="709"/>
        <w:jc w:val="both"/>
      </w:pPr>
      <w:r>
        <w:rPr>
          <w:b/>
        </w:rPr>
        <w:t>3</w:t>
      </w:r>
      <w:r>
        <w:t xml:space="preserve"> обязательных экземпляра многотиражных газет муниципальных образований и рекламных изданий на русском языке;</w:t>
      </w:r>
    </w:p>
    <w:p w:rsidR="006E024C" w:rsidRDefault="006E024C" w:rsidP="006E024C">
      <w:pPr>
        <w:pStyle w:val="ConsPlusNormal"/>
        <w:ind w:firstLine="709"/>
        <w:jc w:val="both"/>
      </w:pPr>
      <w:r>
        <w:rPr>
          <w:b/>
        </w:rPr>
        <w:t>4</w:t>
      </w:r>
      <w:r>
        <w:t xml:space="preserve"> обязательных экземпляра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6E024C" w:rsidRDefault="006E024C" w:rsidP="006E024C">
      <w:pPr>
        <w:pStyle w:val="ConsPlusNormal"/>
        <w:ind w:firstLine="709"/>
        <w:jc w:val="both"/>
      </w:pPr>
      <w:r>
        <w:rPr>
          <w:b/>
        </w:rPr>
        <w:t>3</w:t>
      </w:r>
      <w:r>
        <w:t xml:space="preserve"> обязательных экземпляра газет на языках народов Российской </w:t>
      </w:r>
      <w:r>
        <w:lastRenderedPageBreak/>
        <w:t>Федерации (за исключением русского) и иностранных языках.</w:t>
      </w:r>
    </w:p>
    <w:p w:rsidR="006E024C" w:rsidRDefault="006E024C" w:rsidP="006E024C">
      <w:pPr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унитарное предприятие «Информационное телеграфное агентство России (ИТАР-ТАСС)», филиал «Российская книжная палата»:</w:t>
      </w:r>
    </w:p>
    <w:p w:rsidR="006E024C" w:rsidRDefault="006E024C" w:rsidP="006E024C">
      <w:pPr>
        <w:rPr>
          <w:rFonts w:eastAsia="Calibri"/>
        </w:rPr>
      </w:pPr>
      <w:r>
        <w:rPr>
          <w:u w:val="single"/>
        </w:rPr>
        <w:t>сайт</w:t>
      </w:r>
      <w:r>
        <w:t xml:space="preserve"> в сети «Интернет»: </w:t>
      </w:r>
      <w:hyperlink r:id="rId6" w:history="1">
        <w:r>
          <w:rPr>
            <w:rStyle w:val="a3"/>
            <w:rFonts w:eastAsia="Calibri"/>
          </w:rPr>
          <w:t>http://www.bookchamber.ru/oe_delivery.html</w:t>
        </w:r>
      </w:hyperlink>
      <w:r>
        <w:rPr>
          <w:rFonts w:eastAsia="Calibri"/>
        </w:rPr>
        <w:t>,</w:t>
      </w:r>
    </w:p>
    <w:p w:rsidR="006E024C" w:rsidRDefault="006E024C" w:rsidP="006E024C">
      <w:r>
        <w:rPr>
          <w:u w:val="single"/>
        </w:rPr>
        <w:t>телефоны</w:t>
      </w:r>
      <w:r>
        <w:t xml:space="preserve">: </w:t>
      </w:r>
    </w:p>
    <w:p w:rsidR="006E024C" w:rsidRDefault="006E024C" w:rsidP="006E024C">
      <w:r>
        <w:t xml:space="preserve">справка о поступлении периодических и продолжающихся изданий: </w:t>
      </w:r>
    </w:p>
    <w:p w:rsidR="006E024C" w:rsidRDefault="006E024C" w:rsidP="006E024C">
      <w:r>
        <w:rPr>
          <w:u w:val="single"/>
        </w:rPr>
        <w:t>газеты</w:t>
      </w:r>
      <w:r>
        <w:t>: 8 (496) 382-42-32,</w:t>
      </w:r>
    </w:p>
    <w:p w:rsidR="006E024C" w:rsidRDefault="006E024C" w:rsidP="006E024C">
      <w:r>
        <w:rPr>
          <w:u w:val="single"/>
        </w:rPr>
        <w:t>журналы</w:t>
      </w:r>
      <w:r>
        <w:t>: 8 (496) 382-30-70.</w:t>
      </w:r>
    </w:p>
    <w:p w:rsidR="006E024C" w:rsidRDefault="006E024C" w:rsidP="006E024C">
      <w:pPr>
        <w:rPr>
          <w:rFonts w:eastAsia="Calibri"/>
          <w:lang w:eastAsia="en-US"/>
        </w:rPr>
      </w:pPr>
    </w:p>
    <w:p w:rsidR="006E024C" w:rsidRDefault="006E024C" w:rsidP="006E024C">
      <w:pPr>
        <w:rPr>
          <w:rFonts w:eastAsia="Calibri"/>
        </w:rPr>
      </w:pPr>
      <w:r>
        <w:rPr>
          <w:rFonts w:eastAsia="Calibri"/>
        </w:rPr>
        <w:t xml:space="preserve">Обязательные бесплатные экземпляры </w:t>
      </w:r>
      <w:r>
        <w:rPr>
          <w:rFonts w:eastAsia="Calibri"/>
          <w:b/>
          <w:u w:val="single"/>
        </w:rPr>
        <w:t>газет и журналов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следует направлять по адресу: </w:t>
      </w:r>
      <w:r>
        <w:rPr>
          <w:rFonts w:eastAsia="Calibri"/>
          <w:b/>
        </w:rPr>
        <w:t>143200, г. Можайск, ул. 20-го Января, д. 20, корп. 2,</w:t>
      </w:r>
      <w:r>
        <w:rPr>
          <w:rFonts w:eastAsia="Calibri"/>
        </w:rPr>
        <w:t xml:space="preserve"> Национальное фондохранилище филиала ИТАР ТАСС «Российская книжная палата». </w:t>
      </w:r>
    </w:p>
    <w:p w:rsidR="006E024C" w:rsidRDefault="006E024C" w:rsidP="006E024C">
      <w:pPr>
        <w:rPr>
          <w:rFonts w:eastAsia="Calibri"/>
        </w:rPr>
      </w:pPr>
      <w:r>
        <w:rPr>
          <w:rFonts w:eastAsia="Calibri"/>
          <w:u w:val="single"/>
        </w:rPr>
        <w:t>Курьерская доставка газет и журналов</w:t>
      </w:r>
      <w:r>
        <w:rPr>
          <w:rFonts w:eastAsia="Calibri"/>
        </w:rPr>
        <w:t xml:space="preserve"> осуществляется </w:t>
      </w:r>
      <w:proofErr w:type="gramStart"/>
      <w:r>
        <w:rPr>
          <w:rFonts w:eastAsia="Calibri"/>
        </w:rPr>
        <w:t>по этому</w:t>
      </w:r>
      <w:proofErr w:type="gramEnd"/>
      <w:r>
        <w:rPr>
          <w:rFonts w:eastAsia="Calibri"/>
        </w:rPr>
        <w:t xml:space="preserve"> же адресу.</w:t>
      </w:r>
    </w:p>
    <w:p w:rsidR="006E024C" w:rsidRDefault="006E024C" w:rsidP="006E024C">
      <w:pPr>
        <w:rPr>
          <w:rFonts w:eastAsia="Calibri"/>
        </w:rPr>
      </w:pPr>
    </w:p>
    <w:p w:rsidR="006E024C" w:rsidRDefault="006E024C" w:rsidP="006E024C">
      <w:pPr>
        <w:rPr>
          <w:rFonts w:eastAsia="Calibri"/>
        </w:rPr>
      </w:pPr>
      <w:r>
        <w:rPr>
          <w:rFonts w:eastAsia="Calibri"/>
          <w:b/>
          <w:bCs/>
        </w:rPr>
        <w:t>Адреса получения бесплатных обязательных экземпляров иных изданий (кроме газет и журналов) для филиала ИТАР-ТАСС «Российская книжная палата»</w:t>
      </w:r>
      <w:r>
        <w:rPr>
          <w:rFonts w:eastAsia="Calibri"/>
        </w:rPr>
        <w:t>:</w:t>
      </w:r>
    </w:p>
    <w:p w:rsidR="006E024C" w:rsidRDefault="006E024C" w:rsidP="006E024C">
      <w:pPr>
        <w:rPr>
          <w:rFonts w:eastAsia="Calibri"/>
        </w:rPr>
      </w:pPr>
      <w:r>
        <w:rPr>
          <w:rFonts w:eastAsia="Calibri"/>
        </w:rPr>
        <w:t xml:space="preserve">1. Отправления почтой России осуществляется по адресу: </w:t>
      </w:r>
    </w:p>
    <w:p w:rsidR="006E024C" w:rsidRDefault="006E024C" w:rsidP="006E024C">
      <w:pPr>
        <w:rPr>
          <w:rFonts w:eastAsia="Calibri"/>
        </w:rPr>
      </w:pPr>
      <w:r>
        <w:rPr>
          <w:rFonts w:eastAsia="Calibri"/>
          <w:b/>
          <w:bCs/>
        </w:rPr>
        <w:t xml:space="preserve">129085, г. Москва, Звездный бульвар, дом 17, строение 1 </w:t>
      </w:r>
      <w:r>
        <w:rPr>
          <w:rFonts w:eastAsia="Calibri"/>
          <w:bCs/>
        </w:rPr>
        <w:t>(Отдел приёма)</w:t>
      </w:r>
      <w:r>
        <w:rPr>
          <w:rFonts w:eastAsia="Calibri"/>
        </w:rPr>
        <w:t xml:space="preserve">. </w:t>
      </w:r>
    </w:p>
    <w:p w:rsidR="006E024C" w:rsidRDefault="006E024C" w:rsidP="006E024C">
      <w:pPr>
        <w:rPr>
          <w:rFonts w:eastAsia="Calibri"/>
        </w:rPr>
      </w:pPr>
      <w:r>
        <w:rPr>
          <w:rFonts w:eastAsia="Calibri"/>
        </w:rPr>
        <w:t xml:space="preserve">2. Доставка транспортными компаниями, </w:t>
      </w:r>
      <w:proofErr w:type="gramStart"/>
      <w:r>
        <w:rPr>
          <w:rFonts w:eastAsia="Calibri"/>
        </w:rPr>
        <w:t>экспресс-почтой</w:t>
      </w:r>
      <w:proofErr w:type="gramEnd"/>
      <w:r>
        <w:rPr>
          <w:rFonts w:eastAsia="Calibri"/>
        </w:rPr>
        <w:t xml:space="preserve">, курьерами и индивидуально осуществляется по адресу: </w:t>
      </w:r>
    </w:p>
    <w:p w:rsidR="006E024C" w:rsidRDefault="006E024C" w:rsidP="006E024C">
      <w:pPr>
        <w:rPr>
          <w:rFonts w:eastAsia="Calibri"/>
        </w:rPr>
      </w:pPr>
      <w:r>
        <w:rPr>
          <w:rFonts w:eastAsia="Calibri"/>
          <w:b/>
          <w:bCs/>
        </w:rPr>
        <w:t xml:space="preserve">129085, г. Москва, Звездный бульвар, дом 17, строение 1 </w:t>
      </w:r>
      <w:r>
        <w:rPr>
          <w:rFonts w:eastAsia="Calibri"/>
          <w:bCs/>
        </w:rPr>
        <w:t>(Отдел приёма)</w:t>
      </w:r>
      <w:r>
        <w:rPr>
          <w:rFonts w:eastAsia="Calibri"/>
        </w:rPr>
        <w:t>,</w:t>
      </w:r>
    </w:p>
    <w:p w:rsidR="006E024C" w:rsidRDefault="006E024C" w:rsidP="006E024C">
      <w:pPr>
        <w:rPr>
          <w:rFonts w:eastAsia="Calibri"/>
        </w:rPr>
      </w:pPr>
      <w:r>
        <w:rPr>
          <w:rFonts w:eastAsia="Calibri"/>
          <w:u w:val="single"/>
        </w:rPr>
        <w:t>телефон:</w:t>
      </w:r>
      <w:r>
        <w:rPr>
          <w:rFonts w:eastAsia="Calibri"/>
        </w:rPr>
        <w:t xml:space="preserve"> 8 (495) 681-44-38.</w:t>
      </w:r>
    </w:p>
    <w:p w:rsidR="006E024C" w:rsidRDefault="006E024C" w:rsidP="006E024C">
      <w:pPr>
        <w:rPr>
          <w:rFonts w:eastAsia="Calibri"/>
        </w:rPr>
      </w:pPr>
    </w:p>
    <w:p w:rsidR="006E024C" w:rsidRDefault="006E024C" w:rsidP="006E024C">
      <w:pPr>
        <w:pStyle w:val="ConsPlusNormal"/>
        <w:ind w:firstLine="709"/>
        <w:jc w:val="both"/>
      </w:pPr>
      <w:r>
        <w:t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</w:t>
      </w:r>
    </w:p>
    <w:p w:rsidR="006E024C" w:rsidRDefault="006E024C" w:rsidP="006E024C">
      <w:pPr>
        <w:contextualSpacing/>
        <w:rPr>
          <w:rFonts w:eastAsia="Calibri"/>
        </w:rPr>
      </w:pPr>
      <w:r>
        <w:t xml:space="preserve">Производители периодических печатных изданий, в том числе и выходящих тиражом менее одной тысячи экземпляров, </w:t>
      </w:r>
      <w:r>
        <w:rPr>
          <w:rFonts w:eastAsia="Calibri"/>
        </w:rPr>
        <w:t xml:space="preserve">обязаны передавать обязательный экземпляр получателям </w:t>
      </w:r>
      <w:r>
        <w:rPr>
          <w:rFonts w:eastAsia="Calibri"/>
          <w:b/>
        </w:rPr>
        <w:t>безвозмездно</w:t>
      </w:r>
      <w:r>
        <w:rPr>
          <w:rFonts w:eastAsia="Calibri"/>
        </w:rPr>
        <w:t>.</w:t>
      </w:r>
    </w:p>
    <w:p w:rsidR="006E024C" w:rsidRDefault="006E024C" w:rsidP="006E024C">
      <w:pPr>
        <w:pStyle w:val="ConsPlusNormal"/>
        <w:ind w:firstLine="709"/>
        <w:jc w:val="both"/>
      </w:pPr>
    </w:p>
    <w:p w:rsidR="006E024C" w:rsidRDefault="006E024C" w:rsidP="006E024C">
      <w:pPr>
        <w:pStyle w:val="ConsPlusNormal"/>
        <w:ind w:firstLine="709"/>
        <w:jc w:val="both"/>
      </w:pPr>
      <w:r>
        <w:t xml:space="preserve">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</w:t>
      </w:r>
      <w:r>
        <w:lastRenderedPageBreak/>
        <w:t>Информационное телеграфное агентство России (ИТАР-ТАСС) и в Российскую государственную библиотеку.</w:t>
      </w:r>
    </w:p>
    <w:p w:rsidR="006E024C" w:rsidRDefault="006E024C" w:rsidP="006E024C">
      <w:pPr>
        <w:pStyle w:val="ConsPlusNormal"/>
        <w:ind w:firstLine="709"/>
        <w:jc w:val="both"/>
      </w:pPr>
      <w:r>
        <w:rPr>
          <w:rFonts w:eastAsia="Calibri"/>
          <w:szCs w:val="28"/>
          <w:lang w:eastAsia="en-US"/>
        </w:rPr>
        <w:t xml:space="preserve">Для реализации данного требования на ресурсах в сети «Интернет» http://www.bookchamber.ru/ (Информационное телеграфное агентство России (ИТАР-ТАСС) – «Российская книжная палата» филиал ИТАР-ТАСС) и https://oek.rsl.ru/ (ФГУП «Российская государственная библиотека») созданы учётные системы, в которых производители документов могут самостоятельно </w:t>
      </w:r>
      <w:proofErr w:type="gramStart"/>
      <w:r>
        <w:rPr>
          <w:rFonts w:eastAsia="Calibri"/>
          <w:szCs w:val="28"/>
          <w:lang w:eastAsia="en-US"/>
        </w:rPr>
        <w:t>разместить</w:t>
      </w:r>
      <w:proofErr w:type="gramEnd"/>
      <w:r>
        <w:rPr>
          <w:rFonts w:eastAsia="Calibri"/>
          <w:szCs w:val="28"/>
          <w:lang w:eastAsia="en-US"/>
        </w:rPr>
        <w:t xml:space="preserve"> обязательный экземпляр печатного издания в электронной форме.</w:t>
      </w:r>
    </w:p>
    <w:p w:rsidR="006E024C" w:rsidRDefault="006E024C" w:rsidP="006E024C">
      <w:pPr>
        <w:pStyle w:val="ConsPlusNormal"/>
        <w:spacing w:after="240"/>
        <w:ind w:firstLine="709"/>
        <w:jc w:val="both"/>
      </w:pPr>
      <w:proofErr w:type="gramStart"/>
      <w:r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</w:t>
      </w:r>
      <w:r>
        <w:rPr>
          <w:b/>
        </w:rPr>
        <w:t>утверждены приказом Минкультуры России от 26.12.2017 № 2227</w:t>
      </w:r>
      <w:r>
        <w:t xml:space="preserve"> (зарегистрирован в Минюсте России 13.03.2018 № 50320).</w:t>
      </w:r>
      <w:proofErr w:type="gramEnd"/>
    </w:p>
    <w:p w:rsidR="006E024C" w:rsidRDefault="006E024C" w:rsidP="006E024C">
      <w:r>
        <w:t xml:space="preserve">Кроме того, </w:t>
      </w:r>
      <w:r>
        <w:rPr>
          <w:b/>
        </w:rPr>
        <w:t>согласно части 3 статьи 7</w:t>
      </w:r>
      <w:r>
        <w:t xml:space="preserve"> Федерального закона </w:t>
      </w:r>
      <w:r>
        <w:br/>
        <w:t>от 29.12.1994 № 77-ФЗ «Об обязательном экземпляре документов» обязательные экземпляры продукции средств массовой информации направляются к следующим получателям:</w:t>
      </w:r>
    </w:p>
    <w:p w:rsidR="006E024C" w:rsidRDefault="006E024C" w:rsidP="006E024C">
      <w:r>
        <w:t xml:space="preserve">- в книжные палаты и (или) библиотеки субъектов Российской Федерации (для обязательных экземпляров субъекта Российской Федерации) - по </w:t>
      </w:r>
      <w:r>
        <w:rPr>
          <w:b/>
        </w:rPr>
        <w:t>3</w:t>
      </w:r>
      <w:r>
        <w:t xml:space="preserve"> </w:t>
      </w:r>
      <w:r>
        <w:rPr>
          <w:b/>
        </w:rPr>
        <w:t xml:space="preserve">обязательных </w:t>
      </w:r>
      <w:r>
        <w:t>экземпляра;</w:t>
      </w:r>
    </w:p>
    <w:p w:rsidR="006E024C" w:rsidRDefault="006E024C" w:rsidP="006E024C">
      <w:r>
        <w:t xml:space="preserve">- в библиотеки муниципальных образований (для обязательных экземпляров муниципального образования) - по </w:t>
      </w:r>
      <w:r>
        <w:rPr>
          <w:b/>
        </w:rPr>
        <w:t>2</w:t>
      </w:r>
      <w:r>
        <w:t xml:space="preserve"> </w:t>
      </w:r>
      <w:r>
        <w:rPr>
          <w:b/>
        </w:rPr>
        <w:t xml:space="preserve">обязательных </w:t>
      </w:r>
      <w:r>
        <w:t>экземпляра.</w:t>
      </w:r>
    </w:p>
    <w:p w:rsidR="006E024C" w:rsidRDefault="006E024C" w:rsidP="006E024C"/>
    <w:p w:rsidR="006E024C" w:rsidRDefault="006E024C" w:rsidP="006E024C">
      <w:pPr>
        <w:pStyle w:val="ConsPlusNormal"/>
        <w:spacing w:after="240"/>
        <w:ind w:firstLine="709"/>
        <w:jc w:val="both"/>
        <w:rPr>
          <w:szCs w:val="28"/>
        </w:rPr>
      </w:pPr>
      <w:r>
        <w:rPr>
          <w:b/>
          <w:szCs w:val="28"/>
        </w:rPr>
        <w:t>Статья 12.</w:t>
      </w:r>
      <w:r>
        <w:rPr>
          <w:szCs w:val="28"/>
        </w:rPr>
        <w:t xml:space="preserve"> Доставка обязательного экземпляра аудиовизуальной продукции</w:t>
      </w:r>
    </w:p>
    <w:p w:rsidR="006E024C" w:rsidRDefault="006E024C" w:rsidP="006E024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>
        <w:rPr>
          <w:szCs w:val="28"/>
        </w:rPr>
        <w:t>телерадиопродукции</w:t>
      </w:r>
      <w:proofErr w:type="spellEnd"/>
      <w:r>
        <w:rPr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6E024C" w:rsidRDefault="006E024C" w:rsidP="006E024C">
      <w:pPr>
        <w:contextualSpacing/>
        <w:rPr>
          <w:rFonts w:eastAsia="Calibri"/>
          <w:szCs w:val="28"/>
        </w:rPr>
      </w:pPr>
      <w:r>
        <w:rPr>
          <w:rFonts w:eastAsia="Calibri"/>
        </w:rPr>
        <w:t>Передаче подлежат программы и передачи (в том числе вышедшие в прямом эфире):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>- собственного производства;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>- материалы, созданные по заказу редакции (вещателя);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>- материалы, авторские права на которые переданы редакции (вещателю) правообладателями.</w:t>
      </w:r>
    </w:p>
    <w:p w:rsidR="006E024C" w:rsidRDefault="006E024C" w:rsidP="006E024C">
      <w:pPr>
        <w:contextualSpacing/>
        <w:rPr>
          <w:rFonts w:eastAsia="Calibri"/>
        </w:rPr>
      </w:pPr>
      <w:proofErr w:type="gramStart"/>
      <w:r>
        <w:rPr>
          <w:rFonts w:eastAsia="Calibri"/>
        </w:rPr>
        <w:t xml:space="preserve">Подлежат доставке изготовленные как на территории Российской Федерации, так и за её пределами художественные, мультипликационные, </w:t>
      </w:r>
      <w:r>
        <w:rPr>
          <w:rFonts w:eastAsia="Calibri"/>
        </w:rPr>
        <w:lastRenderedPageBreak/>
        <w:t>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rFonts w:eastAsia="Calibri"/>
        </w:rPr>
        <w:t xml:space="preserve"> частью вновь созданных программ, передач.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rFonts w:eastAsia="Calibri"/>
        </w:rPr>
        <w:t>авторском</w:t>
      </w:r>
      <w:proofErr w:type="gramEnd"/>
      <w:r>
        <w:rPr>
          <w:rFonts w:eastAsia="Calibri"/>
        </w:rPr>
        <w:t xml:space="preserve"> и смежных правах. Материалы передаются в В</w:t>
      </w:r>
      <w:proofErr w:type="gramStart"/>
      <w:r>
        <w:rPr>
          <w:rFonts w:eastAsia="Calibri"/>
        </w:rPr>
        <w:t>ГТРК дл</w:t>
      </w:r>
      <w:proofErr w:type="gramEnd"/>
      <w:r>
        <w:rPr>
          <w:rFonts w:eastAsia="Calibri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rFonts w:eastAsia="Calibri"/>
        </w:rPr>
        <w:t>телерадиопродукции</w:t>
      </w:r>
      <w:proofErr w:type="spellEnd"/>
      <w:r>
        <w:rPr>
          <w:rFonts w:eastAsia="Calibri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>Сдавать на хранение в ВГТРК записи рекламы, вышедшей в эфир канала, не нужно.</w:t>
      </w:r>
    </w:p>
    <w:p w:rsidR="006E024C" w:rsidRDefault="006E024C" w:rsidP="006E024C">
      <w:pPr>
        <w:pStyle w:val="ConsPlusNormal"/>
        <w:spacing w:after="24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6E024C" w:rsidRDefault="006E024C" w:rsidP="006E024C">
      <w:pPr>
        <w:autoSpaceDE w:val="0"/>
        <w:autoSpaceDN w:val="0"/>
        <w:adjustRightInd w:val="0"/>
        <w:outlineLvl w:val="0"/>
        <w:rPr>
          <w:szCs w:val="28"/>
        </w:rPr>
      </w:pPr>
      <w:r>
        <w:rPr>
          <w:b/>
        </w:rPr>
        <w:t>Статья 13</w:t>
      </w:r>
      <w:r>
        <w:t>. Доставка обязательного экземпляра электронных изданий, программ для электронных вычислительных машин и баз данных</w:t>
      </w:r>
    </w:p>
    <w:p w:rsidR="006E024C" w:rsidRDefault="006E024C" w:rsidP="006E024C">
      <w:pPr>
        <w:autoSpaceDE w:val="0"/>
        <w:autoSpaceDN w:val="0"/>
        <w:adjustRightInd w:val="0"/>
      </w:pPr>
    </w:p>
    <w:p w:rsidR="006E024C" w:rsidRDefault="006E024C" w:rsidP="006E024C">
      <w:pPr>
        <w:autoSpaceDE w:val="0"/>
        <w:autoSpaceDN w:val="0"/>
        <w:adjustRightInd w:val="0"/>
      </w:pPr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«</w:t>
      </w:r>
      <w:proofErr w:type="spellStart"/>
      <w:r>
        <w:t>Информрегистр</w:t>
      </w:r>
      <w:proofErr w:type="spellEnd"/>
      <w:r>
        <w:t>»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6E024C" w:rsidRDefault="006E024C" w:rsidP="006E024C">
      <w:pPr>
        <w:autoSpaceDE w:val="0"/>
        <w:autoSpaceDN w:val="0"/>
        <w:adjustRightInd w:val="0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6E024C" w:rsidRDefault="006E024C" w:rsidP="006E024C">
      <w:pPr>
        <w:autoSpaceDE w:val="0"/>
        <w:autoSpaceDN w:val="0"/>
        <w:adjustRightInd w:val="0"/>
      </w:pPr>
      <w:r>
        <w:rPr>
          <w:b/>
        </w:rPr>
        <w:t>Требования Федерального закона от 29 декабря 1994 года № 77-ФЗ «Об обязательном экземпляре документов» не распространяются на сетевые издания.</w:t>
      </w:r>
    </w:p>
    <w:p w:rsidR="006E024C" w:rsidRDefault="006E024C" w:rsidP="006E024C">
      <w:pPr>
        <w:rPr>
          <w:b/>
        </w:rPr>
      </w:pPr>
      <w:r>
        <w:rPr>
          <w:b/>
        </w:rPr>
        <w:t xml:space="preserve">Обращаем внимание, что </w:t>
      </w:r>
      <w:proofErr w:type="spellStart"/>
      <w:r>
        <w:rPr>
          <w:b/>
        </w:rPr>
        <w:t>Роскомнадзор</w:t>
      </w:r>
      <w:proofErr w:type="spellEnd"/>
      <w:r>
        <w:rPr>
          <w:b/>
        </w:rPr>
        <w:t xml:space="preserve"> не является получателем обязательного экземпляра документов.</w:t>
      </w:r>
    </w:p>
    <w:p w:rsidR="006E024C" w:rsidRDefault="006E024C" w:rsidP="006E024C">
      <w:pPr>
        <w:contextualSpacing/>
        <w:rPr>
          <w:rFonts w:eastAsia="Calibri"/>
          <w:szCs w:val="28"/>
          <w:lang w:eastAsia="en-US"/>
        </w:rPr>
      </w:pPr>
      <w:r>
        <w:rPr>
          <w:rFonts w:eastAsia="Calibri"/>
        </w:rPr>
        <w:t xml:space="preserve">Территориальными органами </w:t>
      </w:r>
      <w:proofErr w:type="spellStart"/>
      <w:r>
        <w:rPr>
          <w:rFonts w:eastAsia="Calibri"/>
        </w:rPr>
        <w:t>Роскомнадзора</w:t>
      </w:r>
      <w:proofErr w:type="spellEnd"/>
      <w:r>
        <w:rPr>
          <w:rFonts w:eastAsia="Calibri"/>
        </w:rPr>
        <w:t xml:space="preserve">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lastRenderedPageBreak/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6E024C" w:rsidRDefault="006E024C" w:rsidP="006E024C">
      <w:pPr>
        <w:contextualSpacing/>
        <w:rPr>
          <w:rFonts w:eastAsia="Calibri"/>
        </w:rPr>
      </w:pPr>
      <w:proofErr w:type="spellStart"/>
      <w:r>
        <w:rPr>
          <w:rFonts w:eastAsia="Calibri"/>
        </w:rPr>
        <w:t>Роскомнадзор</w:t>
      </w:r>
      <w:proofErr w:type="spellEnd"/>
      <w:r>
        <w:rPr>
          <w:rFonts w:eastAsia="Calibri"/>
        </w:rP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6E024C" w:rsidRDefault="006E024C" w:rsidP="006E024C">
      <w:pPr>
        <w:contextualSpacing/>
        <w:rPr>
          <w:rFonts w:eastAsia="Calibri"/>
        </w:rPr>
      </w:pP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>За нарушение порядка представления обязательного экземпляра документов ст. 13.23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>- на граждан - в размере от двухсот до пятисот рублей;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>- на должностных лиц - от одной тысячи до двух тысяч рублей;</w:t>
      </w:r>
    </w:p>
    <w:p w:rsidR="006E024C" w:rsidRDefault="006E024C" w:rsidP="006E024C">
      <w:pPr>
        <w:contextualSpacing/>
        <w:rPr>
          <w:rFonts w:eastAsia="Calibri"/>
        </w:rPr>
      </w:pPr>
      <w:r>
        <w:rPr>
          <w:rFonts w:eastAsia="Calibri"/>
        </w:rPr>
        <w:t>- на юридических лиц - от десяти тысяч до двадцати тысяч рублей.</w:t>
      </w:r>
    </w:p>
    <w:p w:rsidR="00BA2CD4" w:rsidRDefault="00BA2CD4"/>
    <w:sectPr w:rsidR="00BA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6E"/>
    <w:rsid w:val="006E024C"/>
    <w:rsid w:val="00BA186E"/>
    <w:rsid w:val="00B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24C"/>
    <w:rPr>
      <w:color w:val="0000FF" w:themeColor="hyperlink"/>
      <w:u w:val="single"/>
    </w:rPr>
  </w:style>
  <w:style w:type="paragraph" w:customStyle="1" w:styleId="ConsPlusNormal">
    <w:name w:val="ConsPlusNormal"/>
    <w:rsid w:val="006E0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24C"/>
    <w:rPr>
      <w:color w:val="0000FF" w:themeColor="hyperlink"/>
      <w:u w:val="single"/>
    </w:rPr>
  </w:style>
  <w:style w:type="paragraph" w:customStyle="1" w:styleId="ConsPlusNormal">
    <w:name w:val="ConsPlusNormal"/>
    <w:rsid w:val="006E0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chamber.ru/oe_delivery.html" TargetMode="External"/><Relationship Id="rId5" Type="http://schemas.openxmlformats.org/officeDocument/2006/relationships/hyperlink" Target="http://www.fap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8769</Characters>
  <Application>Microsoft Office Word</Application>
  <DocSecurity>0</DocSecurity>
  <Lines>73</Lines>
  <Paragraphs>20</Paragraphs>
  <ScaleCrop>false</ScaleCrop>
  <Company>Управление Роскомнадзора по Челябинской области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Наталья В. Кошелева</cp:lastModifiedBy>
  <cp:revision>3</cp:revision>
  <dcterms:created xsi:type="dcterms:W3CDTF">2021-08-26T11:08:00Z</dcterms:created>
  <dcterms:modified xsi:type="dcterms:W3CDTF">2021-08-26T11:09:00Z</dcterms:modified>
</cp:coreProperties>
</file>