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1C" w:rsidRPr="003E2E1C" w:rsidRDefault="003E2E1C" w:rsidP="003E2E1C">
      <w:pPr>
        <w:spacing w:line="276" w:lineRule="auto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3E2E1C">
        <w:rPr>
          <w:rFonts w:eastAsiaTheme="minorHAnsi"/>
          <w:b/>
          <w:sz w:val="26"/>
          <w:szCs w:val="26"/>
          <w:lang w:eastAsia="en-US"/>
        </w:rPr>
        <w:t>ПАМЯТКА ПО СОБЛЮДЕНИЮ ЗАКОНОДАТЕЛЬСТВА РОССИЙСКОЙ ФЕДЕРАЦИИ ПРИ ОСУЩЕСТВЛЕНИИ ТЕЛЕВИЗИОННОГО И РАДИОВЕЩАНИЯ</w:t>
      </w:r>
    </w:p>
    <w:p w:rsidR="003E2E1C" w:rsidRDefault="003E2E1C" w:rsidP="003E2E1C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E2E1C" w:rsidRDefault="003E2E1C" w:rsidP="003E2E1C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</w:t>
      </w:r>
      <w:r w:rsidRPr="00F66780">
        <w:rPr>
          <w:rFonts w:eastAsiaTheme="minorHAnsi"/>
          <w:sz w:val="26"/>
          <w:szCs w:val="26"/>
          <w:lang w:eastAsia="en-US"/>
        </w:rPr>
        <w:t>азработан</w:t>
      </w:r>
      <w:r>
        <w:rPr>
          <w:rFonts w:eastAsiaTheme="minorHAnsi"/>
          <w:sz w:val="26"/>
          <w:szCs w:val="26"/>
          <w:lang w:eastAsia="en-US"/>
        </w:rPr>
        <w:t>о</w:t>
      </w:r>
      <w:r w:rsidRPr="00F66780">
        <w:rPr>
          <w:rFonts w:eastAsiaTheme="minorHAnsi"/>
          <w:sz w:val="26"/>
          <w:szCs w:val="26"/>
          <w:lang w:eastAsia="en-US"/>
        </w:rPr>
        <w:t xml:space="preserve"> на основе анализа </w:t>
      </w:r>
      <w:r>
        <w:rPr>
          <w:rFonts w:eastAsiaTheme="minorHAnsi"/>
          <w:sz w:val="26"/>
          <w:szCs w:val="26"/>
          <w:lang w:eastAsia="en-US"/>
        </w:rPr>
        <w:t xml:space="preserve">типовых </w:t>
      </w:r>
      <w:r w:rsidRPr="00F66780">
        <w:rPr>
          <w:rFonts w:eastAsiaTheme="minorHAnsi"/>
          <w:sz w:val="26"/>
          <w:szCs w:val="26"/>
          <w:lang w:eastAsia="en-US"/>
        </w:rPr>
        <w:t>нарушений, выявляемых при проведении контрольных мероприятий в отношении лицензиатов – вещателей на территории Челябинской области.</w:t>
      </w:r>
    </w:p>
    <w:p w:rsidR="003E2E1C" w:rsidRDefault="003E2E1C" w:rsidP="003E2E1C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E2E1C" w:rsidRDefault="003E2E1C" w:rsidP="003E2E1C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3E2E1C">
        <w:rPr>
          <w:rFonts w:eastAsiaTheme="minorHAnsi"/>
          <w:b/>
          <w:sz w:val="26"/>
          <w:szCs w:val="26"/>
          <w:lang w:eastAsia="en-US"/>
        </w:rPr>
        <w:t>Соблюдение требований Закона Российской Федерации от 27.12.1991 № 2124-1 «О средствах массовой информации»</w:t>
      </w:r>
      <w:r>
        <w:rPr>
          <w:rFonts w:eastAsiaTheme="minorHAnsi"/>
          <w:b/>
          <w:sz w:val="26"/>
          <w:szCs w:val="26"/>
          <w:lang w:eastAsia="en-US"/>
        </w:rPr>
        <w:t xml:space="preserve"> (далее – Закон)</w:t>
      </w:r>
      <w:r w:rsidRPr="003E2E1C">
        <w:rPr>
          <w:rFonts w:eastAsiaTheme="minorHAnsi"/>
          <w:b/>
          <w:sz w:val="26"/>
          <w:szCs w:val="26"/>
          <w:lang w:eastAsia="en-US"/>
        </w:rPr>
        <w:t>.</w:t>
      </w:r>
    </w:p>
    <w:p w:rsidR="003E2E1C" w:rsidRPr="003E2E1C" w:rsidRDefault="003E2E1C" w:rsidP="003E2E1C">
      <w:pPr>
        <w:pStyle w:val="a3"/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</w:p>
    <w:p w:rsidR="003E2E1C" w:rsidRPr="003E2E1C" w:rsidRDefault="003E2E1C" w:rsidP="003E2E1C">
      <w:pPr>
        <w:pStyle w:val="a3"/>
        <w:numPr>
          <w:ilvl w:val="1"/>
          <w:numId w:val="1"/>
        </w:numPr>
        <w:tabs>
          <w:tab w:val="left" w:pos="993"/>
        </w:tabs>
        <w:spacing w:after="200" w:line="276" w:lineRule="auto"/>
        <w:ind w:left="0" w:firstLine="774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E2E1C">
        <w:rPr>
          <w:rFonts w:eastAsiaTheme="minorHAnsi"/>
          <w:b/>
          <w:i/>
          <w:sz w:val="26"/>
          <w:szCs w:val="26"/>
          <w:lang w:eastAsia="en-US"/>
        </w:rPr>
        <w:t>Соблюдение требования о соотношении объемов вещания средств массовой информации, указанных в лицензии.</w:t>
      </w:r>
    </w:p>
    <w:p w:rsidR="003E2E1C" w:rsidRPr="00F66780" w:rsidRDefault="003E2E1C" w:rsidP="003E2E1C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>Как правило, при осуществлении вещания региональными организациями в соответствии с лицензией распространяются два средства массовой информации, одно из которых (федеральное) является сетевым партнером. Соблюдение соотношения объемов вещания указанных СМИ является одним из лицензионных требований.</w:t>
      </w:r>
    </w:p>
    <w:p w:rsidR="003E2E1C" w:rsidRPr="00F66780" w:rsidRDefault="003E2E1C" w:rsidP="003E2E1C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 xml:space="preserve">В объем вещания регионального (местного) СМИ входят все материалы, созданные и (или) приобретенные редакцией регионального теле- или радиоканала для распространения в эфире, в том числе реклама.  </w:t>
      </w:r>
    </w:p>
    <w:p w:rsidR="003E2E1C" w:rsidRPr="00F66780" w:rsidRDefault="003E2E1C" w:rsidP="003E2E1C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>При этом следует учитывать, что в соответствии со ст. 27 Закона</w:t>
      </w:r>
      <w:r>
        <w:rPr>
          <w:rFonts w:eastAsiaTheme="minorHAnsi"/>
          <w:sz w:val="26"/>
          <w:szCs w:val="26"/>
          <w:lang w:eastAsia="en-US"/>
        </w:rPr>
        <w:t>,</w:t>
      </w:r>
      <w:r w:rsidRPr="00F66780">
        <w:rPr>
          <w:rFonts w:eastAsiaTheme="minorHAnsi"/>
          <w:sz w:val="26"/>
          <w:szCs w:val="26"/>
          <w:lang w:eastAsia="en-US"/>
        </w:rPr>
        <w:t xml:space="preserve"> выходные данные телеканала (радиоканала) должны объявляться при каждом выходе средства массовой информации в эфир (за исключением непрерывного вещания указанного СМИ). </w:t>
      </w:r>
    </w:p>
    <w:p w:rsidR="003E2E1C" w:rsidRPr="00F66780" w:rsidRDefault="003E2E1C" w:rsidP="003E2E1C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 xml:space="preserve">Основной целью объявления выходных данных является идентификация конкретного СМИ потребителями информационных услуг. </w:t>
      </w:r>
    </w:p>
    <w:p w:rsidR="003E2E1C" w:rsidRPr="00F66780" w:rsidRDefault="003E2E1C" w:rsidP="003E2E1C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>Таким образом, при отсутствии выходных данных в выпусках регионального СМИ его вещательный контент не может быть отнесен к объему вещания данного средства массовой информации, так как воспринимается как контент сетевого партнера. Это касается как рекламных сообщений, так и аудиовизуальных материалов информационного, музыкального и иного характера.</w:t>
      </w:r>
    </w:p>
    <w:p w:rsidR="003E2E1C" w:rsidRPr="00F66780" w:rsidRDefault="003E2E1C" w:rsidP="003E2E1C">
      <w:pPr>
        <w:spacing w:line="276" w:lineRule="auto"/>
        <w:ind w:firstLine="556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>Пример: распространяемые по лицензии СМИ – «</w:t>
      </w:r>
      <w:proofErr w:type="spellStart"/>
      <w:r w:rsidRPr="00F66780">
        <w:rPr>
          <w:rFonts w:eastAsiaTheme="minorHAnsi"/>
          <w:sz w:val="26"/>
          <w:szCs w:val="26"/>
          <w:lang w:eastAsia="en-US"/>
        </w:rPr>
        <w:t>Авторадио</w:t>
      </w:r>
      <w:proofErr w:type="spellEnd"/>
      <w:r w:rsidRPr="00F66780">
        <w:rPr>
          <w:rFonts w:eastAsiaTheme="minorHAnsi"/>
          <w:sz w:val="26"/>
          <w:szCs w:val="26"/>
          <w:lang w:eastAsia="en-US"/>
        </w:rPr>
        <w:t>» и «Миасс ФМ», частота вещания – 100,8 МГц. Если после вещания сетевого партнера «</w:t>
      </w:r>
      <w:proofErr w:type="spellStart"/>
      <w:r w:rsidRPr="00F66780">
        <w:rPr>
          <w:rFonts w:eastAsiaTheme="minorHAnsi"/>
          <w:sz w:val="26"/>
          <w:szCs w:val="26"/>
          <w:lang w:eastAsia="en-US"/>
        </w:rPr>
        <w:t>Авторадио</w:t>
      </w:r>
      <w:proofErr w:type="spellEnd"/>
      <w:r w:rsidRPr="00F66780">
        <w:rPr>
          <w:rFonts w:eastAsiaTheme="minorHAnsi"/>
          <w:sz w:val="26"/>
          <w:szCs w:val="26"/>
          <w:lang w:eastAsia="en-US"/>
        </w:rPr>
        <w:t xml:space="preserve">»  выход регионального СМИ предваряется объявлением вида  «Новости на </w:t>
      </w:r>
      <w:proofErr w:type="spellStart"/>
      <w:r w:rsidRPr="00F66780">
        <w:rPr>
          <w:rFonts w:eastAsiaTheme="minorHAnsi"/>
          <w:sz w:val="26"/>
          <w:szCs w:val="26"/>
          <w:lang w:eastAsia="en-US"/>
        </w:rPr>
        <w:t>Авторадио</w:t>
      </w:r>
      <w:proofErr w:type="spellEnd"/>
      <w:r w:rsidRPr="00F66780">
        <w:rPr>
          <w:rFonts w:eastAsiaTheme="minorHAnsi"/>
          <w:sz w:val="26"/>
          <w:szCs w:val="26"/>
          <w:lang w:eastAsia="en-US"/>
        </w:rPr>
        <w:t xml:space="preserve"> в Миассе», «</w:t>
      </w:r>
      <w:proofErr w:type="spellStart"/>
      <w:r w:rsidRPr="00F66780">
        <w:rPr>
          <w:rFonts w:eastAsiaTheme="minorHAnsi"/>
          <w:sz w:val="26"/>
          <w:szCs w:val="26"/>
          <w:lang w:eastAsia="en-US"/>
        </w:rPr>
        <w:t>Авторадио</w:t>
      </w:r>
      <w:proofErr w:type="spellEnd"/>
      <w:r w:rsidRPr="00F66780">
        <w:rPr>
          <w:rFonts w:eastAsiaTheme="minorHAnsi"/>
          <w:sz w:val="26"/>
          <w:szCs w:val="26"/>
          <w:lang w:eastAsia="en-US"/>
        </w:rPr>
        <w:t xml:space="preserve"> Миасс, реклама»</w:t>
      </w:r>
      <w:r>
        <w:rPr>
          <w:rFonts w:eastAsiaTheme="minorHAnsi"/>
          <w:sz w:val="26"/>
          <w:szCs w:val="26"/>
          <w:lang w:eastAsia="en-US"/>
        </w:rPr>
        <w:t>,</w:t>
      </w:r>
      <w:r w:rsidRPr="00F66780">
        <w:rPr>
          <w:rFonts w:eastAsiaTheme="minorHAnsi"/>
          <w:sz w:val="26"/>
          <w:szCs w:val="26"/>
          <w:lang w:eastAsia="en-US"/>
        </w:rPr>
        <w:t xml:space="preserve"> последующий контент не может быть идентифицирован как принадлежащий средству массовой информации «Миасс ФМ».</w:t>
      </w:r>
    </w:p>
    <w:p w:rsidR="003E2E1C" w:rsidRPr="00F66780" w:rsidRDefault="003E2E1C" w:rsidP="003E2E1C">
      <w:pPr>
        <w:spacing w:line="276" w:lineRule="auto"/>
        <w:ind w:firstLine="556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>Пример правильного обозначения регионального контента: «Реклама на «Миасс ФМ», «В эфире «Миасс ФМ» - музыкальный час», «Вы слушаете «Миасс ФМ» – новости, возрастное ограничение 12+».</w:t>
      </w:r>
    </w:p>
    <w:p w:rsidR="003E2E1C" w:rsidRPr="00434157" w:rsidRDefault="003E2E1C" w:rsidP="00434157">
      <w:pPr>
        <w:pStyle w:val="a3"/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916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434157">
        <w:rPr>
          <w:rFonts w:eastAsiaTheme="minorHAnsi"/>
          <w:b/>
          <w:i/>
          <w:sz w:val="26"/>
          <w:szCs w:val="26"/>
          <w:lang w:eastAsia="en-US"/>
        </w:rPr>
        <w:t>Соблюдение требований о порядке объявления выходных данных средства массовой информации.</w:t>
      </w:r>
    </w:p>
    <w:p w:rsidR="003E2E1C" w:rsidRPr="00F66780" w:rsidRDefault="003E2E1C" w:rsidP="003E2E1C">
      <w:pPr>
        <w:spacing w:line="276" w:lineRule="auto"/>
        <w:ind w:firstLine="69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66780">
        <w:rPr>
          <w:rFonts w:eastAsiaTheme="minorHAnsi"/>
          <w:sz w:val="26"/>
          <w:szCs w:val="26"/>
          <w:lang w:eastAsia="en-US"/>
        </w:rPr>
        <w:t>В отношении полноты объявления выходных данных регионального средства массовой информации позиция Роскомнадзора заключается в следующем: если при каждом выходе в эфир радиоканала (телеканала) объявляется его название (наименование) и ограничение распространения информационной продукции среди детей, и не реже 4 раз в сутки – полные выходные данные в соответствии со ст. 27 Закона (на</w:t>
      </w:r>
      <w:r>
        <w:rPr>
          <w:rFonts w:eastAsiaTheme="minorHAnsi"/>
          <w:sz w:val="26"/>
          <w:szCs w:val="26"/>
          <w:lang w:eastAsia="en-US"/>
        </w:rPr>
        <w:t>именование</w:t>
      </w:r>
      <w:r w:rsidRPr="00F66780">
        <w:rPr>
          <w:rFonts w:eastAsiaTheme="minorHAnsi"/>
          <w:sz w:val="26"/>
          <w:szCs w:val="26"/>
          <w:lang w:eastAsia="en-US"/>
        </w:rPr>
        <w:t xml:space="preserve"> СМИ, зарегистрировавший его орган, регистрационный номер и ограничение распространения</w:t>
      </w:r>
      <w:proofErr w:type="gramEnd"/>
      <w:r w:rsidRPr="00F66780">
        <w:rPr>
          <w:rFonts w:eastAsiaTheme="minorHAnsi"/>
          <w:sz w:val="26"/>
          <w:szCs w:val="26"/>
          <w:lang w:eastAsia="en-US"/>
        </w:rPr>
        <w:t xml:space="preserve"> информационной продукции среди детей), то такое объявление выходных данных не является нарушением, в полной мере достигает </w:t>
      </w:r>
      <w:proofErr w:type="gramStart"/>
      <w:r w:rsidRPr="00F66780">
        <w:rPr>
          <w:rFonts w:eastAsiaTheme="minorHAnsi"/>
          <w:sz w:val="26"/>
          <w:szCs w:val="26"/>
          <w:lang w:eastAsia="en-US"/>
        </w:rPr>
        <w:t>цели, поставленной законодателем и не вводит</w:t>
      </w:r>
      <w:proofErr w:type="gramEnd"/>
      <w:r w:rsidRPr="00F66780">
        <w:rPr>
          <w:rFonts w:eastAsiaTheme="minorHAnsi"/>
          <w:sz w:val="26"/>
          <w:szCs w:val="26"/>
          <w:lang w:eastAsia="en-US"/>
        </w:rPr>
        <w:t xml:space="preserve"> в заблуждение потребителей.</w:t>
      </w:r>
    </w:p>
    <w:p w:rsidR="003E2E1C" w:rsidRDefault="003E2E1C" w:rsidP="003E2E1C">
      <w:pPr>
        <w:spacing w:line="276" w:lineRule="auto"/>
        <w:ind w:firstLine="698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>Обращаем особое внимание, что в соответствии с рекомендациями Роскомнадзора, при отсутствии информации, причиняющей вред здоровью и развитию детей, при каждом выходе программы в эфир, а также после прерывания рекламой вещатель должен размещать знак информационной продукции (звуковое сообщение), соответствующее категории информационной продукции «без возрастных ограничений».</w:t>
      </w:r>
    </w:p>
    <w:p w:rsidR="00434157" w:rsidRPr="00F66780" w:rsidRDefault="00434157" w:rsidP="003E2E1C">
      <w:pPr>
        <w:spacing w:line="276" w:lineRule="auto"/>
        <w:ind w:firstLine="698"/>
        <w:jc w:val="both"/>
        <w:rPr>
          <w:rFonts w:eastAsiaTheme="minorHAnsi"/>
          <w:sz w:val="26"/>
          <w:szCs w:val="26"/>
          <w:lang w:eastAsia="en-US"/>
        </w:rPr>
      </w:pPr>
    </w:p>
    <w:p w:rsidR="003E2E1C" w:rsidRDefault="003E2E1C" w:rsidP="00434157">
      <w:pPr>
        <w:pStyle w:val="a3"/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916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E2E1C">
        <w:rPr>
          <w:rFonts w:eastAsiaTheme="minorHAnsi"/>
          <w:b/>
          <w:i/>
          <w:sz w:val="26"/>
          <w:szCs w:val="26"/>
          <w:lang w:eastAsia="en-US"/>
        </w:rPr>
        <w:t>Соблюдение требований об основных тематических направлениях вещания.</w:t>
      </w:r>
    </w:p>
    <w:p w:rsidR="003E2E1C" w:rsidRPr="00F66780" w:rsidRDefault="003E2E1C" w:rsidP="003E2E1C">
      <w:pPr>
        <w:tabs>
          <w:tab w:val="left" w:pos="1134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>Тематические направления вещания, указанные в лицензиях на осуществление вещания в конкурсных городах (с населением, превышающим 100 тыс. чел.), содержат наименование направления, краткую характеристику и процентное соотношение объема программ (передач) каждого из направлений в общем объеме вещания (программная концепция).</w:t>
      </w:r>
    </w:p>
    <w:p w:rsidR="003E2E1C" w:rsidRPr="00F66780" w:rsidRDefault="003E2E1C" w:rsidP="003E2E1C">
      <w:pPr>
        <w:tabs>
          <w:tab w:val="left" w:pos="1134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>В прочих лицензиях приводится наименование тематического направления и его краткая характеристика без указания процентного соотношения (программная направленность).</w:t>
      </w:r>
    </w:p>
    <w:p w:rsidR="003E2E1C" w:rsidRPr="00F66780" w:rsidRDefault="003E2E1C" w:rsidP="003E2E1C">
      <w:pPr>
        <w:tabs>
          <w:tab w:val="left" w:pos="1134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>При планировании вещания следует учитывать, что из общего объема регионального контента, установленного лицензией, следует вычесть продолжительность рекламы, распространяемой в рамках вещания данного СМИ.</w:t>
      </w:r>
    </w:p>
    <w:p w:rsidR="003E2E1C" w:rsidRPr="00F66780" w:rsidRDefault="003E2E1C" w:rsidP="003E2E1C">
      <w:pPr>
        <w:tabs>
          <w:tab w:val="left" w:pos="1134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>Оставшееся время должно быть использовано для формирования программ (передач) соответствующих тематических направлений согласно установленному процентному соотношению (если указано).</w:t>
      </w:r>
    </w:p>
    <w:p w:rsidR="003E2E1C" w:rsidRPr="00F66780" w:rsidRDefault="003E2E1C" w:rsidP="003E2E1C">
      <w:pPr>
        <w:tabs>
          <w:tab w:val="left" w:pos="1134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 xml:space="preserve">Если процентное соотношение не указано, объем вещания программ (передач)  каждого из тематических направлений, указанных в лицензии, определяется вещателем самостоятельно. </w:t>
      </w:r>
    </w:p>
    <w:p w:rsidR="003E2E1C" w:rsidRPr="00F66780" w:rsidRDefault="003E2E1C" w:rsidP="003E2E1C">
      <w:pPr>
        <w:tabs>
          <w:tab w:val="left" w:pos="1134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>Характерными видами нарушений программной концепции (направленности) вещания являются: наличие в составе вещательного продукта программ тематических направлений, не содержащихся в лицензии, отсутствие программ одного или нескольких тематических направлений, указанных в лицензии, несоблюдение процентного соотношения направлений вещания.</w:t>
      </w:r>
    </w:p>
    <w:p w:rsidR="003E2E1C" w:rsidRPr="00F66780" w:rsidRDefault="003E2E1C" w:rsidP="003E2E1C">
      <w:pPr>
        <w:tabs>
          <w:tab w:val="left" w:pos="1134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>Осуществление вещания с нарушением условий, установленных лицензией, является административным правонарушением, предусмотренным частью 3 статьи 14.1 КоАП РФ. В случае выявления подобных нарушений административным органом составляются протоколы в отношении юридического лица и руководителя предприятия.</w:t>
      </w:r>
    </w:p>
    <w:p w:rsidR="003E2E1C" w:rsidRDefault="003E2E1C" w:rsidP="003E2E1C">
      <w:pPr>
        <w:tabs>
          <w:tab w:val="left" w:pos="1134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>Помимо указанных выше нарушений объема и программной концепции к таким нарушениям относится распространение средств массовой информации, не указанных в лицензии, нарушение периодичности и времени вещания, частоты или мощности передатчика, а также территории распространения телеканала (радиоканала) - отсутствие вещания в одном или нескольких населенных пунктах, указанных в лицензии.</w:t>
      </w:r>
    </w:p>
    <w:p w:rsidR="00434157" w:rsidRPr="00F66780" w:rsidRDefault="00434157" w:rsidP="003E2E1C">
      <w:pPr>
        <w:tabs>
          <w:tab w:val="left" w:pos="1134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E2E1C" w:rsidRDefault="003E2E1C" w:rsidP="00434157">
      <w:pPr>
        <w:pStyle w:val="a3"/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916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3E2E1C">
        <w:rPr>
          <w:rFonts w:eastAsiaTheme="minorHAnsi"/>
          <w:b/>
          <w:i/>
          <w:sz w:val="26"/>
          <w:szCs w:val="26"/>
          <w:lang w:eastAsia="en-US"/>
        </w:rPr>
        <w:t>Соблюдение требований статей 26, 34 Закона.</w:t>
      </w:r>
    </w:p>
    <w:p w:rsidR="00B94548" w:rsidRDefault="00B94548" w:rsidP="00B94548">
      <w:pPr>
        <w:pStyle w:val="a3"/>
        <w:tabs>
          <w:tab w:val="left" w:pos="1134"/>
        </w:tabs>
        <w:spacing w:after="200" w:line="276" w:lineRule="auto"/>
        <w:ind w:left="916"/>
        <w:jc w:val="both"/>
        <w:rPr>
          <w:rFonts w:eastAsiaTheme="minorHAnsi"/>
          <w:b/>
          <w:i/>
          <w:sz w:val="26"/>
          <w:szCs w:val="26"/>
          <w:lang w:eastAsia="en-US"/>
        </w:rPr>
      </w:pPr>
    </w:p>
    <w:p w:rsidR="003E2E1C" w:rsidRPr="00F66780" w:rsidRDefault="003E2E1C" w:rsidP="00B94548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>В соответствии с требованиями статьи 26 Закона, 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3E2E1C" w:rsidRPr="00F66780" w:rsidRDefault="003E2E1C" w:rsidP="003E2E1C">
      <w:pPr>
        <w:tabs>
          <w:tab w:val="left" w:pos="1134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66780">
        <w:rPr>
          <w:rFonts w:eastAsiaTheme="minorHAnsi"/>
          <w:sz w:val="26"/>
          <w:szCs w:val="26"/>
          <w:lang w:eastAsia="en-US"/>
        </w:rPr>
        <w:t>Статья 34 обязывает вещателя сохранять материалы собственных передач, вышедших в эфир в записи - не менее одного месяца со дня выхода в эфир (не менее одного года при размещении агитационных материалов), а также фиксировать вышедшие в эфир передачи в регистрационном журнале с указанием даты и времени выхода в эфир, темы передачи, автора, ведущих и участников.</w:t>
      </w:r>
      <w:proofErr w:type="gramEnd"/>
    </w:p>
    <w:p w:rsidR="003E2E1C" w:rsidRPr="00F66780" w:rsidRDefault="003E2E1C" w:rsidP="003E2E1C">
      <w:pPr>
        <w:tabs>
          <w:tab w:val="left" w:pos="1134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 xml:space="preserve">Срок хранения регистрационного журнала - не менее одного года </w:t>
      </w:r>
      <w:proofErr w:type="gramStart"/>
      <w:r w:rsidRPr="00F66780">
        <w:rPr>
          <w:rFonts w:eastAsiaTheme="minorHAnsi"/>
          <w:sz w:val="26"/>
          <w:szCs w:val="26"/>
          <w:lang w:eastAsia="en-US"/>
        </w:rPr>
        <w:t>с даты</w:t>
      </w:r>
      <w:proofErr w:type="gramEnd"/>
      <w:r w:rsidRPr="00F66780">
        <w:rPr>
          <w:rFonts w:eastAsiaTheme="minorHAnsi"/>
          <w:sz w:val="26"/>
          <w:szCs w:val="26"/>
          <w:lang w:eastAsia="en-US"/>
        </w:rPr>
        <w:t xml:space="preserve"> последней записи.</w:t>
      </w:r>
    </w:p>
    <w:p w:rsidR="003E2E1C" w:rsidRDefault="003E2E1C" w:rsidP="003E2E1C">
      <w:pPr>
        <w:tabs>
          <w:tab w:val="left" w:pos="1134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>Наличие журнала регистрации программ устанавливается при проведении проверок во взаимодействии. Выписка из журнала о программах, вышедших в эфир в определенный период времени, также может быть запрошена Управлением по результатам контрольных мероприятий без взаимодействия с проверяемым лицом (в случае необходимости).</w:t>
      </w:r>
    </w:p>
    <w:p w:rsidR="003E2E1C" w:rsidRDefault="003E2E1C" w:rsidP="003E2E1C">
      <w:pPr>
        <w:tabs>
          <w:tab w:val="left" w:pos="1134"/>
        </w:tabs>
        <w:spacing w:line="276" w:lineRule="auto"/>
        <w:ind w:firstLine="709"/>
        <w:jc w:val="both"/>
        <w:rPr>
          <w:b/>
          <w:szCs w:val="28"/>
        </w:rPr>
      </w:pPr>
    </w:p>
    <w:p w:rsidR="003E2E1C" w:rsidRPr="00B94548" w:rsidRDefault="003E2E1C" w:rsidP="00434157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434157">
        <w:rPr>
          <w:b/>
          <w:sz w:val="26"/>
          <w:szCs w:val="26"/>
        </w:rPr>
        <w:t>Соблюдение требований ч. 3 ст. 12 Федерального закона от 29.12.1994 № 77-ФЗ «Об обязательном экземпляре документов».</w:t>
      </w:r>
    </w:p>
    <w:p w:rsidR="00B94548" w:rsidRPr="00434157" w:rsidRDefault="00B94548" w:rsidP="00B94548">
      <w:pPr>
        <w:pStyle w:val="a3"/>
        <w:tabs>
          <w:tab w:val="left" w:pos="1134"/>
        </w:tabs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3E2E1C" w:rsidRPr="00F66780" w:rsidRDefault="003E2E1C" w:rsidP="003E2E1C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66780">
        <w:rPr>
          <w:rFonts w:eastAsiaTheme="minorHAnsi"/>
          <w:sz w:val="26"/>
          <w:szCs w:val="26"/>
          <w:lang w:eastAsia="en-US"/>
        </w:rPr>
        <w:t xml:space="preserve">В соответствии с ч. 3 статьи 12 Закона от 29.12.1994 № 77-ФЗ «Об обязательном экземпляре документов», на хранение во Всероссийскую государственную телевизионную и радиовещательную компанию передаются организаций по производству </w:t>
      </w:r>
      <w:proofErr w:type="spellStart"/>
      <w:r w:rsidRPr="00F66780">
        <w:rPr>
          <w:rFonts w:eastAsiaTheme="minorHAnsi"/>
          <w:sz w:val="26"/>
          <w:szCs w:val="26"/>
          <w:lang w:eastAsia="en-US"/>
        </w:rPr>
        <w:t>телерадиопродукции</w:t>
      </w:r>
      <w:proofErr w:type="spellEnd"/>
      <w:r w:rsidRPr="00F66780">
        <w:rPr>
          <w:rFonts w:eastAsiaTheme="minorHAnsi"/>
          <w:sz w:val="26"/>
          <w:szCs w:val="26"/>
          <w:lang w:eastAsia="en-US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3E2E1C" w:rsidRPr="00F66780" w:rsidRDefault="003E2E1C" w:rsidP="003E2E1C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66780">
        <w:rPr>
          <w:rFonts w:eastAsiaTheme="minorHAnsi"/>
          <w:sz w:val="26"/>
          <w:szCs w:val="26"/>
          <w:lang w:eastAsia="en-US"/>
        </w:rPr>
        <w:t>Подлежат доставке изготовленные как на территории Российской Федерации, так и за ее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 w:rsidRPr="00F66780">
        <w:rPr>
          <w:rFonts w:eastAsiaTheme="minorHAnsi"/>
          <w:sz w:val="26"/>
          <w:szCs w:val="26"/>
          <w:lang w:eastAsia="en-US"/>
        </w:rPr>
        <w:t xml:space="preserve"> частью вновь созданных программ, передач.</w:t>
      </w:r>
    </w:p>
    <w:p w:rsidR="003E2E1C" w:rsidRPr="00F66780" w:rsidRDefault="003E2E1C" w:rsidP="003E2E1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>Сдавать на хранение в ВГТРК записи рекламы, вышедшей в эфир канала, не нужно.</w:t>
      </w:r>
    </w:p>
    <w:p w:rsidR="003E2E1C" w:rsidRPr="00F66780" w:rsidRDefault="003E2E1C" w:rsidP="003E2E1C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ab/>
        <w:t xml:space="preserve">Региональные лицензиаты, осуществляющие стопроцентную ретрансляцию федеральных телеканалов (радиоканалов), освобождены от обязанности </w:t>
      </w:r>
      <w:proofErr w:type="gramStart"/>
      <w:r w:rsidRPr="00F66780">
        <w:rPr>
          <w:rFonts w:eastAsiaTheme="minorHAnsi"/>
          <w:sz w:val="26"/>
          <w:szCs w:val="26"/>
          <w:lang w:eastAsia="en-US"/>
        </w:rPr>
        <w:t>направлять</w:t>
      </w:r>
      <w:proofErr w:type="gramEnd"/>
      <w:r w:rsidRPr="00F66780">
        <w:rPr>
          <w:rFonts w:eastAsiaTheme="minorHAnsi"/>
          <w:sz w:val="26"/>
          <w:szCs w:val="26"/>
          <w:lang w:eastAsia="en-US"/>
        </w:rPr>
        <w:t xml:space="preserve"> какие-либо материалы в ВГТРК.</w:t>
      </w:r>
    </w:p>
    <w:p w:rsidR="003E2E1C" w:rsidRDefault="003E2E1C" w:rsidP="00434157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b/>
          <w:sz w:val="26"/>
          <w:szCs w:val="26"/>
        </w:rPr>
      </w:pPr>
      <w:r w:rsidRPr="00434157">
        <w:rPr>
          <w:b/>
          <w:sz w:val="26"/>
          <w:szCs w:val="26"/>
        </w:rPr>
        <w:t xml:space="preserve">Соблюдение требований Федерального Закона от 23.02.2013 № 15-ФЗ «Об охране здоровья граждан от воздействия окружающего табачного дыма и последствий потребления табака» (далее – Закон). </w:t>
      </w:r>
    </w:p>
    <w:p w:rsidR="00B94548" w:rsidRDefault="00B94548" w:rsidP="00B94548">
      <w:pPr>
        <w:pStyle w:val="a3"/>
        <w:tabs>
          <w:tab w:val="left" w:pos="1134"/>
        </w:tabs>
        <w:spacing w:line="276" w:lineRule="auto"/>
        <w:jc w:val="both"/>
        <w:rPr>
          <w:b/>
          <w:sz w:val="26"/>
          <w:szCs w:val="26"/>
        </w:rPr>
      </w:pPr>
    </w:p>
    <w:p w:rsidR="003E2E1C" w:rsidRPr="00F66780" w:rsidRDefault="003E2E1C" w:rsidP="003E2E1C">
      <w:pPr>
        <w:tabs>
          <w:tab w:val="left" w:pos="1134"/>
          <w:tab w:val="left" w:pos="1276"/>
        </w:tabs>
        <w:spacing w:after="200"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>Согласно ч. 3 ст. 16 Закона, при демонстрации аудиовизуальных произведений, включая теле- и видеофильмы, теле-, виде</w:t>
      </w:r>
      <w:proofErr w:type="gramStart"/>
      <w:r w:rsidRPr="00F66780">
        <w:rPr>
          <w:rFonts w:eastAsiaTheme="minorHAnsi"/>
          <w:sz w:val="26"/>
          <w:szCs w:val="26"/>
          <w:lang w:eastAsia="en-US"/>
        </w:rPr>
        <w:t>о-</w:t>
      </w:r>
      <w:proofErr w:type="gramEnd"/>
      <w:r w:rsidRPr="00F66780">
        <w:rPr>
          <w:rFonts w:eastAsiaTheme="minorHAnsi"/>
          <w:sz w:val="26"/>
          <w:szCs w:val="26"/>
          <w:lang w:eastAsia="en-US"/>
        </w:rPr>
        <w:t xml:space="preserve"> и кинохроникальных программ, в которых осуществляется демонстрация табачных изделий или процесса потребления табака,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произведения, такой программы.</w:t>
      </w:r>
    </w:p>
    <w:p w:rsidR="003E2E1C" w:rsidRPr="00F66780" w:rsidRDefault="003E2E1C" w:rsidP="003E2E1C">
      <w:pPr>
        <w:tabs>
          <w:tab w:val="left" w:pos="1134"/>
          <w:tab w:val="left" w:pos="1276"/>
        </w:tabs>
        <w:spacing w:after="200"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66780">
        <w:rPr>
          <w:rFonts w:eastAsiaTheme="minorHAnsi"/>
          <w:sz w:val="26"/>
          <w:szCs w:val="26"/>
          <w:lang w:eastAsia="en-US"/>
        </w:rPr>
        <w:t xml:space="preserve">Требования указанной статьи следует учитывать при формировании вещательного контента, содержащего телевизионные фильмы. </w:t>
      </w:r>
    </w:p>
    <w:p w:rsidR="003E2E1C" w:rsidRDefault="003E2E1C" w:rsidP="003E2E1C">
      <w:pPr>
        <w:tabs>
          <w:tab w:val="left" w:pos="1134"/>
          <w:tab w:val="left" w:pos="1276"/>
        </w:tabs>
        <w:spacing w:after="200" w:line="276" w:lineRule="auto"/>
        <w:ind w:firstLine="851"/>
        <w:contextualSpacing/>
        <w:jc w:val="both"/>
        <w:rPr>
          <w:sz w:val="26"/>
          <w:szCs w:val="26"/>
        </w:rPr>
      </w:pPr>
      <w:r w:rsidRPr="00F66780">
        <w:rPr>
          <w:rFonts w:eastAsiaTheme="minorHAnsi"/>
          <w:sz w:val="26"/>
          <w:szCs w:val="26"/>
          <w:lang w:eastAsia="en-US"/>
        </w:rPr>
        <w:t xml:space="preserve">Нарушение данного требования </w:t>
      </w:r>
      <w:r w:rsidRPr="00F66780">
        <w:rPr>
          <w:bCs/>
          <w:sz w:val="26"/>
          <w:szCs w:val="26"/>
        </w:rPr>
        <w:t>влечет административную ответственность, предусмотренную частью 5 статьи 14.3.1 Кодекса Российской Федерации об административных правонарушениях – «</w:t>
      </w:r>
      <w:r w:rsidRPr="00F66780">
        <w:rPr>
          <w:sz w:val="26"/>
          <w:szCs w:val="26"/>
        </w:rPr>
        <w:t>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</w:t>
      </w:r>
      <w:proofErr w:type="gramStart"/>
      <w:r w:rsidRPr="00F66780">
        <w:rPr>
          <w:sz w:val="26"/>
          <w:szCs w:val="26"/>
        </w:rPr>
        <w:t>о-</w:t>
      </w:r>
      <w:proofErr w:type="gramEnd"/>
      <w:r w:rsidRPr="00F66780">
        <w:rPr>
          <w:sz w:val="26"/>
          <w:szCs w:val="26"/>
        </w:rPr>
        <w:t xml:space="preserve"> и кинохроникальных программ, в которых осуществляется демонстрация табачных изделий или процесса потребления табака» и влечет наложение штрафа на должностных лиц в размере от десяти тысяч до двадцати тысяч рублей; на юридических лиц – от ста до двухсот тысяч рублей.</w:t>
      </w:r>
    </w:p>
    <w:p w:rsidR="00434157" w:rsidRDefault="00434157" w:rsidP="003E2E1C">
      <w:pPr>
        <w:tabs>
          <w:tab w:val="left" w:pos="1134"/>
          <w:tab w:val="left" w:pos="1276"/>
        </w:tabs>
        <w:spacing w:after="200" w:line="276" w:lineRule="auto"/>
        <w:ind w:firstLine="851"/>
        <w:contextualSpacing/>
        <w:jc w:val="both"/>
        <w:rPr>
          <w:sz w:val="26"/>
          <w:szCs w:val="26"/>
        </w:rPr>
      </w:pPr>
    </w:p>
    <w:p w:rsidR="003E2E1C" w:rsidRPr="00EC27F4" w:rsidRDefault="00434157" w:rsidP="003E2E1C">
      <w:pPr>
        <w:ind w:firstLine="709"/>
        <w:jc w:val="both"/>
        <w:rPr>
          <w:b/>
          <w:sz w:val="26"/>
          <w:szCs w:val="26"/>
        </w:rPr>
      </w:pPr>
      <w:r w:rsidRPr="00EC27F4">
        <w:rPr>
          <w:b/>
          <w:sz w:val="26"/>
          <w:szCs w:val="26"/>
        </w:rPr>
        <w:t>Консультации по вопросам, связанным с осуществлением телевизионного и радиовещания, можно получить по телефонам</w:t>
      </w:r>
      <w:r w:rsidR="003E2E1C" w:rsidRPr="00EC27F4">
        <w:rPr>
          <w:b/>
          <w:sz w:val="26"/>
          <w:szCs w:val="26"/>
        </w:rPr>
        <w:t>: 8 (351) 240-11-15, 240-11-17</w:t>
      </w:r>
      <w:r w:rsidRPr="00EC27F4">
        <w:rPr>
          <w:b/>
          <w:sz w:val="26"/>
          <w:szCs w:val="26"/>
        </w:rPr>
        <w:t xml:space="preserve"> </w:t>
      </w:r>
      <w:r w:rsidR="00EC27F4" w:rsidRPr="00EC27F4">
        <w:rPr>
          <w:b/>
          <w:sz w:val="26"/>
          <w:szCs w:val="26"/>
        </w:rPr>
        <w:t xml:space="preserve"> - </w:t>
      </w:r>
      <w:r w:rsidRPr="00EC27F4">
        <w:rPr>
          <w:b/>
          <w:sz w:val="26"/>
          <w:szCs w:val="26"/>
        </w:rPr>
        <w:t>отдел контроля (надзора) в сфере массовых коммуникаций Управления Роскомнадзора по Челябинской области</w:t>
      </w:r>
      <w:r w:rsidR="003E2E1C" w:rsidRPr="00EC27F4">
        <w:rPr>
          <w:b/>
          <w:sz w:val="26"/>
          <w:szCs w:val="26"/>
        </w:rPr>
        <w:t>.</w:t>
      </w:r>
    </w:p>
    <w:p w:rsidR="003A7C65" w:rsidRDefault="003A7C65"/>
    <w:sectPr w:rsidR="003A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09D9"/>
    <w:multiLevelType w:val="multilevel"/>
    <w:tmpl w:val="8018A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">
    <w:nsid w:val="62A52667"/>
    <w:multiLevelType w:val="hybridMultilevel"/>
    <w:tmpl w:val="94C4C426"/>
    <w:lvl w:ilvl="0" w:tplc="A0DCA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0"/>
  <w:displayBackgroundShape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BcqBkYQOUaZTiXxZv1D720vxQQI=" w:salt="JNHSVkKLeQm5PwE61LOVY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1C"/>
    <w:rsid w:val="003A7C65"/>
    <w:rsid w:val="003E2E1C"/>
    <w:rsid w:val="00434157"/>
    <w:rsid w:val="006F7DA1"/>
    <w:rsid w:val="00A14795"/>
    <w:rsid w:val="00A616C3"/>
    <w:rsid w:val="00B94548"/>
    <w:rsid w:val="00E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E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3E2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E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3E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1426</Words>
  <Characters>8129</Characters>
  <Application>Microsoft Office Word</Application>
  <DocSecurity>8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Б. Тузов</dc:creator>
  <cp:lastModifiedBy>Сергей В. Горанов</cp:lastModifiedBy>
  <cp:revision>2</cp:revision>
  <dcterms:created xsi:type="dcterms:W3CDTF">2015-04-28T09:56:00Z</dcterms:created>
  <dcterms:modified xsi:type="dcterms:W3CDTF">2015-04-28T09:56:00Z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